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E0F1" w14:textId="52C84955" w:rsidR="00202CF4" w:rsidRPr="00202CF4" w:rsidRDefault="00202CF4" w:rsidP="00202CF4">
      <w:pPr>
        <w:pStyle w:val="Overskrift1"/>
        <w:rPr>
          <w:b/>
          <w:bCs/>
          <w:color w:val="037A94"/>
          <w:sz w:val="40"/>
          <w:szCs w:val="40"/>
        </w:rPr>
      </w:pPr>
      <w:r w:rsidRPr="00202CF4">
        <w:rPr>
          <w:b/>
          <w:bCs/>
          <w:color w:val="037A94"/>
          <w:sz w:val="40"/>
          <w:szCs w:val="40"/>
        </w:rPr>
        <w:t>Eksempel på protokoll for konvertering og bytte av EPJ</w:t>
      </w:r>
    </w:p>
    <w:p w14:paraId="68B23411" w14:textId="77777777" w:rsidR="00202CF4" w:rsidRPr="00202CF4" w:rsidRDefault="00202CF4" w:rsidP="00202CF4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3"/>
        <w:gridCol w:w="4180"/>
        <w:gridCol w:w="1275"/>
        <w:gridCol w:w="1276"/>
      </w:tblGrid>
      <w:tr w:rsidR="00202CF4" w:rsidRPr="00D237ED" w14:paraId="1BCAF568" w14:textId="77777777" w:rsidTr="00AA6014">
        <w:trPr>
          <w:trHeight w:val="53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CF7E5B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Dokument: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02F25D4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Protokoll for konvertering og bytte av EPJ</w:t>
            </w:r>
            <w:r w:rsidRPr="00D237E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02CF4" w:rsidRPr="00D237ED" w14:paraId="4ECE0B4D" w14:textId="77777777" w:rsidTr="00AA6014">
        <w:trPr>
          <w:trHeight w:val="71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3563E2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Formål:</w:t>
            </w:r>
          </w:p>
        </w:tc>
        <w:tc>
          <w:tcPr>
            <w:tcW w:w="6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F45AB6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FFFFFF"/>
                <w:sz w:val="22"/>
                <w:szCs w:val="22"/>
              </w:rPr>
              <w:t xml:space="preserve">Fastsette kontrollpunkter og ansvar ved gjennomføring av konvertering og bytte av EPJ </w:t>
            </w:r>
          </w:p>
        </w:tc>
      </w:tr>
      <w:tr w:rsidR="00202CF4" w:rsidRPr="00D237ED" w14:paraId="68B38E1B" w14:textId="77777777" w:rsidTr="00AA6014">
        <w:trPr>
          <w:trHeight w:val="51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4643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Virksomhet: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4C7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354326CA" w14:textId="77777777" w:rsidTr="00AA6014">
        <w:trPr>
          <w:trHeight w:val="41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F9D8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Leverandør: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A686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48F17778" w14:textId="77777777" w:rsidTr="00AA6014">
        <w:trPr>
          <w:trHeight w:val="24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3F17E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Eksisterende journalsystem /EPJ: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E02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0373A4B9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1212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Nytt journalsystem /EPJ: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728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15BC481C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302D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Skal journaler konverteres ved bytte av EPJ: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77E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Ja</w:t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Nei</w:t>
            </w:r>
          </w:p>
        </w:tc>
      </w:tr>
      <w:tr w:rsidR="00202CF4" w:rsidRPr="00D237ED" w14:paraId="0F38833D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70D0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Tidspunkt for gjennomføring av konvertering og bytte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C03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56C408D6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F6DF7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Kalendertid leverandøren planlegger å bruke på konvertering og bytte: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60E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5916BBBF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3EAF6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Referanser for tilsvarende konvertering og bytte: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473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09C636A6" w14:textId="77777777" w:rsidTr="00AA6014">
        <w:trPr>
          <w:trHeight w:val="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D84D9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Er referanser kontaktet: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956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Ja</w:t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ab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Nei</w:t>
            </w:r>
          </w:p>
        </w:tc>
      </w:tr>
      <w:tr w:rsidR="00202CF4" w:rsidRPr="00D237ED" w14:paraId="71F3E0F5" w14:textId="77777777" w:rsidTr="00AA6014">
        <w:trPr>
          <w:trHeight w:val="14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B4231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71B01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7B8D44A3" w14:textId="77777777" w:rsidTr="00AA6014">
        <w:trPr>
          <w:trHeight w:val="243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0A10EA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Ansvar for oppgaver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137A8DE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Oppgave </w:t>
            </w:r>
            <w:r w:rsidRPr="00D237ED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</w:rPr>
              <w:t>(dobbeltklikk på avkrysningsboken)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6078B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Virksomhet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6C307F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Leverandør</w:t>
            </w:r>
          </w:p>
        </w:tc>
      </w:tr>
      <w:tr w:rsidR="00202CF4" w:rsidRPr="00D237ED" w14:paraId="507C55FE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8F0C82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BA1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Oppstart – Avklaring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178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F1FD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20D9B986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FBDE72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7D7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Kartlegge driftsmiljø og levere til leverandør av EPJ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76F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F8F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2CC33F3B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AF0279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005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Klargjøre eksisterende løsning</w:t>
            </w:r>
          </w:p>
          <w:p w14:paraId="417F3784" w14:textId="77777777" w:rsidR="00202CF4" w:rsidRPr="00D237ED" w:rsidRDefault="00202CF4" w:rsidP="00202CF4">
            <w:pPr>
              <w:pStyle w:val="Adressefelt"/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Sende alle klargjorte meldinger</w:t>
            </w:r>
          </w:p>
          <w:p w14:paraId="4881ABC7" w14:textId="77777777" w:rsidR="00202CF4" w:rsidRPr="00D237ED" w:rsidRDefault="00202CF4" w:rsidP="00202CF4">
            <w:pPr>
              <w:pStyle w:val="Adressefelt"/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Send alle behandlerkrav til HELFO</w:t>
            </w:r>
          </w:p>
          <w:p w14:paraId="31A7CF8E" w14:textId="77777777" w:rsidR="00202CF4" w:rsidRPr="00D237ED" w:rsidRDefault="00202CF4" w:rsidP="00202CF4">
            <w:pPr>
              <w:pStyle w:val="Adressefelt"/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Ta 3 </w:t>
            </w:r>
            <w:proofErr w:type="spellStart"/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stk</w:t>
            </w:r>
            <w:proofErr w:type="spellEnd"/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sikkerhetskopi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166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C1E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16312AE2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5D763A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6F5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Beskrive konverteringen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7AD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FA9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5F12E016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46D453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2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Kartlegge endringer som skal utføres i utstyr og maskinvare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2FC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F97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7F28C35E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2B8C1F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331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Gjennomføre risikovurdering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114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5188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35E7BF08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DBDBD1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5B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Informere samarbeidspartnere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FFE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48CE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3543880B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987897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4C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Etablere avtale med leverandøren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BF1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A54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488ECFB6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C6EDD3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412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Gjennomføre prøvekonvertering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94D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2BE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0265D80D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C3470B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73D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Gjennomføre konvertering og bytte av EPJ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CBA0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226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59F34B26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1E1FB3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99D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Forbered ytelse av helsehjelp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46BC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66F2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752AB47A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96C698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498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Planlegg test av ny EPJ etter konvertering og bytte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355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DE0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31FD95DE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5A9ED1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A0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Gjennomfør testene og vær nøye på at alle planlagte tester gjennomføres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E19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C1D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46D96686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6B3D9D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350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Gjennomfør opplæring i ny EPJ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7C1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4BFA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04D694FB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3EFF12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798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Klargjør for å ta i bruk ny EPJ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294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B917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separate"/>
            </w:r>
            <w:r w:rsidRPr="00D237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202CF4" w:rsidRPr="00D237ED" w14:paraId="10E41EF7" w14:textId="77777777" w:rsidTr="00AA6014">
        <w:trPr>
          <w:trHeight w:val="243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E0AC5" w14:textId="77777777" w:rsidR="00202CF4" w:rsidRPr="00D237ED" w:rsidRDefault="00202CF4" w:rsidP="00AA6014">
            <w:pPr>
              <w:pStyle w:val="Topptekst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FA24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</w:tcPr>
          <w:p w14:paraId="2C7BF100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5023" w14:textId="77777777" w:rsidR="00202CF4" w:rsidRPr="00D237ED" w:rsidRDefault="00202CF4" w:rsidP="00AA6014">
            <w:pPr>
              <w:pStyle w:val="Adressefelt"/>
              <w:snapToGri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202CF4" w:rsidRPr="00D237ED" w14:paraId="5932DC6B" w14:textId="77777777" w:rsidTr="00AA6014">
        <w:trPr>
          <w:trHeight w:val="24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4B1D0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6485C" w14:textId="77777777" w:rsidR="00202CF4" w:rsidRPr="00D237ED" w:rsidRDefault="00202CF4" w:rsidP="00AA6014">
            <w:pPr>
              <w:pStyle w:val="Adressefelt"/>
              <w:snapToGri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F3EDD66" w14:textId="77777777" w:rsidR="00202CF4" w:rsidRPr="00D237ED" w:rsidRDefault="00202CF4" w:rsidP="00202CF4">
      <w:pPr>
        <w:rPr>
          <w:rFonts w:asciiTheme="majorHAnsi" w:hAnsiTheme="majorHAnsi" w:cstheme="majorHAnsi"/>
        </w:rPr>
      </w:pPr>
    </w:p>
    <w:p w14:paraId="13E6EA06" w14:textId="77777777" w:rsidR="00EB1128" w:rsidRDefault="00EB1128"/>
    <w:sectPr w:rsidR="00EB1128" w:rsidSect="003B6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418" w:left="1418" w:header="709" w:footer="0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E6E0" w14:textId="77777777" w:rsidR="00E42E8A" w:rsidRDefault="00E42E8A" w:rsidP="00202CF4">
      <w:pPr>
        <w:spacing w:after="0" w:line="240" w:lineRule="auto"/>
      </w:pPr>
      <w:r>
        <w:separator/>
      </w:r>
    </w:p>
  </w:endnote>
  <w:endnote w:type="continuationSeparator" w:id="0">
    <w:p w14:paraId="6FDDDDDA" w14:textId="77777777" w:rsidR="00E42E8A" w:rsidRDefault="00E42E8A" w:rsidP="0020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F0F1" w14:textId="77777777" w:rsidR="00F26116" w:rsidRDefault="00F2611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745926"/>
      <w:docPartObj>
        <w:docPartGallery w:val="Page Numbers (Bottom of Page)"/>
        <w:docPartUnique/>
      </w:docPartObj>
    </w:sdtPr>
    <w:sdtContent>
      <w:p w14:paraId="2254DCF9" w14:textId="77777777" w:rsidR="00000000" w:rsidRDefault="00F26116">
        <w:pPr>
          <w:pStyle w:val="Bunntekst"/>
          <w:jc w:val="right"/>
        </w:pPr>
        <w:r>
          <w:rPr>
            <w:noProof/>
            <w:lang w:eastAsia="nb-NO"/>
          </w:rPr>
          <w:drawing>
            <wp:anchor distT="0" distB="0" distL="114300" distR="114300" simplePos="0" relativeHeight="251659264" behindDoc="1" locked="1" layoutInCell="1" allowOverlap="1" wp14:anchorId="6086FDA3" wp14:editId="35BD3A9F">
              <wp:simplePos x="0" y="0"/>
              <wp:positionH relativeFrom="margin">
                <wp:posOffset>-64135</wp:posOffset>
              </wp:positionH>
              <wp:positionV relativeFrom="page">
                <wp:posOffset>9997440</wp:posOffset>
              </wp:positionV>
              <wp:extent cx="807720" cy="415925"/>
              <wp:effectExtent l="0" t="0" r="0" b="0"/>
              <wp:wrapNone/>
              <wp:docPr id="12" name="Bild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topplogo_rapportmal_hvit.png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415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2CAE0F7B" w14:textId="77777777" w:rsidR="00000000" w:rsidRPr="002F6F79" w:rsidRDefault="00000000" w:rsidP="002F6F7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373449"/>
      <w:docPartObj>
        <w:docPartGallery w:val="Page Numbers (Bottom of Page)"/>
        <w:docPartUnique/>
      </w:docPartObj>
    </w:sdtPr>
    <w:sdtContent>
      <w:p w14:paraId="6E0AE4A7" w14:textId="77777777" w:rsidR="00F26116" w:rsidRDefault="00F26116" w:rsidP="00F26116">
        <w:pPr>
          <w:pStyle w:val="Bunntekst"/>
          <w:jc w:val="right"/>
        </w:pPr>
        <w:r>
          <w:rPr>
            <w:noProof/>
            <w:lang w:eastAsia="nb-NO"/>
          </w:rPr>
          <w:drawing>
            <wp:anchor distT="0" distB="0" distL="114300" distR="114300" simplePos="0" relativeHeight="251661312" behindDoc="1" locked="1" layoutInCell="1" allowOverlap="1" wp14:anchorId="32F2D507" wp14:editId="28E338D9">
              <wp:simplePos x="0" y="0"/>
              <wp:positionH relativeFrom="margin">
                <wp:posOffset>-64135</wp:posOffset>
              </wp:positionH>
              <wp:positionV relativeFrom="page">
                <wp:posOffset>9997440</wp:posOffset>
              </wp:positionV>
              <wp:extent cx="807720" cy="415925"/>
              <wp:effectExtent l="0" t="0" r="0" b="0"/>
              <wp:wrapNone/>
              <wp:docPr id="2" name="Bild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topplogo_rapportmal_hvit.png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415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A34A0E1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0206" w14:textId="77777777" w:rsidR="00E42E8A" w:rsidRDefault="00E42E8A" w:rsidP="00202CF4">
      <w:pPr>
        <w:spacing w:after="0" w:line="240" w:lineRule="auto"/>
      </w:pPr>
      <w:r>
        <w:separator/>
      </w:r>
    </w:p>
  </w:footnote>
  <w:footnote w:type="continuationSeparator" w:id="0">
    <w:p w14:paraId="48B7F725" w14:textId="77777777" w:rsidR="00E42E8A" w:rsidRDefault="00E42E8A" w:rsidP="0020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2DE2" w14:textId="77777777" w:rsidR="00F26116" w:rsidRDefault="00F26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5470" w14:textId="77777777" w:rsidR="00000000" w:rsidRPr="00512D06" w:rsidRDefault="00F26116" w:rsidP="00512D06">
    <w:pPr>
      <w:pStyle w:val="Topptekst"/>
    </w:pPr>
    <w:r w:rsidRPr="00512D06">
      <w:t>Tiltak ved konvertering og bytte av EPJ (faktaark 53)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867E" w14:textId="155EDB9A" w:rsidR="00000000" w:rsidRPr="00202CF4" w:rsidRDefault="00202CF4" w:rsidP="00202CF4">
    <w:pPr>
      <w:pStyle w:val="Topptekst"/>
    </w:pPr>
    <w:r>
      <w:t xml:space="preserve">Vedlegg til </w:t>
    </w:r>
    <w:r w:rsidRPr="00512D06">
      <w:t>faktaark 53</w:t>
    </w:r>
    <w:r>
      <w:t xml:space="preserve"> -</w:t>
    </w:r>
    <w:r w:rsidRPr="00202CF4">
      <w:t xml:space="preserve"> Eksempel på protokoll for konvertering og bytte av EPJ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4815"/>
    <w:multiLevelType w:val="hybridMultilevel"/>
    <w:tmpl w:val="3D206D78"/>
    <w:lvl w:ilvl="0" w:tplc="24BCBE5A">
      <w:start w:val="1"/>
      <w:numFmt w:val="bullet"/>
      <w:lvlText w:val="­"/>
      <w:lvlJc w:val="left"/>
      <w:pPr>
        <w:ind w:left="360" w:hanging="360"/>
      </w:pPr>
      <w:rPr>
        <w:rFonts w:ascii="Garamond" w:hAnsi="Garamond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75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F4"/>
    <w:rsid w:val="00202CF4"/>
    <w:rsid w:val="00640F8E"/>
    <w:rsid w:val="00E42E8A"/>
    <w:rsid w:val="00EB1128"/>
    <w:rsid w:val="00F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D2B82"/>
  <w15:chartTrackingRefBased/>
  <w15:docId w15:val="{A8D45E93-38EF-4B64-AC0C-BE85EF78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F4"/>
    <w:pPr>
      <w:tabs>
        <w:tab w:val="left" w:pos="357"/>
      </w:tabs>
      <w:spacing w:line="264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2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202CF4"/>
    <w:pPr>
      <w:tabs>
        <w:tab w:val="center" w:pos="4513"/>
        <w:tab w:val="right" w:pos="9026"/>
      </w:tabs>
    </w:pPr>
    <w:rPr>
      <w:color w:val="787878"/>
    </w:rPr>
  </w:style>
  <w:style w:type="character" w:customStyle="1" w:styleId="BunntekstTegn">
    <w:name w:val="Bunntekst Tegn"/>
    <w:basedOn w:val="Standardskriftforavsnitt"/>
    <w:link w:val="Bunntekst"/>
    <w:uiPriority w:val="99"/>
    <w:rsid w:val="00202CF4"/>
    <w:rPr>
      <w:rFonts w:ascii="Arial" w:hAnsi="Arial"/>
      <w:color w:val="787878"/>
    </w:rPr>
  </w:style>
  <w:style w:type="paragraph" w:styleId="Topptekst">
    <w:name w:val="header"/>
    <w:basedOn w:val="Normal"/>
    <w:link w:val="TopptekstTegn"/>
    <w:uiPriority w:val="99"/>
    <w:rsid w:val="00202CF4"/>
    <w:pPr>
      <w:tabs>
        <w:tab w:val="center" w:pos="4513"/>
        <w:tab w:val="right" w:pos="9026"/>
      </w:tabs>
    </w:pPr>
    <w:rPr>
      <w:color w:val="787878"/>
    </w:rPr>
  </w:style>
  <w:style w:type="character" w:customStyle="1" w:styleId="TopptekstTegn">
    <w:name w:val="Topptekst Tegn"/>
    <w:basedOn w:val="Standardskriftforavsnitt"/>
    <w:link w:val="Topptekst"/>
    <w:uiPriority w:val="99"/>
    <w:rsid w:val="00202CF4"/>
    <w:rPr>
      <w:rFonts w:ascii="Arial" w:hAnsi="Arial"/>
      <w:color w:val="787878"/>
    </w:rPr>
  </w:style>
  <w:style w:type="paragraph" w:customStyle="1" w:styleId="Adressefelt">
    <w:name w:val="Adressefelt"/>
    <w:basedOn w:val="Normal"/>
    <w:rsid w:val="00202CF4"/>
    <w:pPr>
      <w:tabs>
        <w:tab w:val="clear" w:pos="357"/>
      </w:tabs>
      <w:suppressAutoHyphens/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Helland Flatøy</dc:creator>
  <cp:keywords/>
  <dc:description/>
  <cp:lastModifiedBy>Line Hafsahl Johansen</cp:lastModifiedBy>
  <cp:revision>2</cp:revision>
  <dcterms:created xsi:type="dcterms:W3CDTF">2024-09-13T09:31:00Z</dcterms:created>
  <dcterms:modified xsi:type="dcterms:W3CDTF">2024-09-13T09:31:00Z</dcterms:modified>
</cp:coreProperties>
</file>